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37" w:rsidRDefault="00C70E2C">
      <w:r w:rsidRPr="00C70E2C">
        <w:rPr>
          <w:noProof/>
          <w:lang w:eastAsia="en-TT"/>
        </w:rPr>
        <w:drawing>
          <wp:inline distT="0" distB="0" distL="0" distR="0">
            <wp:extent cx="962025" cy="1076325"/>
            <wp:effectExtent l="19050" t="0" r="9525" b="0"/>
            <wp:docPr id="2" name="Picture 1" descr="C:\Documents and Settings\fabrizio\Desktop\ban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abrizio\Desktop\banana.jpg"/>
                    <pic:cNvPicPr>
                      <a:picLocks noChangeAspect="1" noChangeArrowheads="1"/>
                    </pic:cNvPicPr>
                  </pic:nvPicPr>
                  <pic:blipFill>
                    <a:blip r:embed="rId4" cstate="print"/>
                    <a:srcRect/>
                    <a:stretch>
                      <a:fillRect/>
                    </a:stretch>
                  </pic:blipFill>
                  <pic:spPr bwMode="auto">
                    <a:xfrm>
                      <a:off x="0" y="0"/>
                      <a:ext cx="962025" cy="1076325"/>
                    </a:xfrm>
                    <a:prstGeom prst="rect">
                      <a:avLst/>
                    </a:prstGeom>
                    <a:noFill/>
                    <a:ln w="9525">
                      <a:noFill/>
                      <a:miter lim="800000"/>
                      <a:headEnd/>
                      <a:tailEnd/>
                    </a:ln>
                  </pic:spPr>
                </pic:pic>
              </a:graphicData>
            </a:graphic>
          </wp:inline>
        </w:drawing>
      </w:r>
      <w:r>
        <w:t xml:space="preserve">                                                                                  </w:t>
      </w:r>
      <w:r>
        <w:rPr>
          <w:noProof/>
          <w:lang w:eastAsia="en-TT"/>
        </w:rPr>
        <w:drawing>
          <wp:inline distT="0" distB="0" distL="0" distR="0">
            <wp:extent cx="2320873" cy="1057275"/>
            <wp:effectExtent l="19050" t="0" r="3227" b="0"/>
            <wp:docPr id="1" name="Picture 1" descr="http://wallpapercave.com/wp/8VT9S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llpapercave.com/wp/8VT9SUW.jpg"/>
                    <pic:cNvPicPr>
                      <a:picLocks noChangeAspect="1" noChangeArrowheads="1"/>
                    </pic:cNvPicPr>
                  </pic:nvPicPr>
                  <pic:blipFill>
                    <a:blip r:embed="rId5" cstate="print"/>
                    <a:srcRect/>
                    <a:stretch>
                      <a:fillRect/>
                    </a:stretch>
                  </pic:blipFill>
                  <pic:spPr bwMode="auto">
                    <a:xfrm>
                      <a:off x="0" y="0"/>
                      <a:ext cx="2322134" cy="1057849"/>
                    </a:xfrm>
                    <a:prstGeom prst="rect">
                      <a:avLst/>
                    </a:prstGeom>
                    <a:noFill/>
                    <a:ln w="9525">
                      <a:noFill/>
                      <a:miter lim="800000"/>
                      <a:headEnd/>
                      <a:tailEnd/>
                    </a:ln>
                  </pic:spPr>
                </pic:pic>
              </a:graphicData>
            </a:graphic>
          </wp:inline>
        </w:drawing>
      </w:r>
    </w:p>
    <w:p w:rsidR="00C70E2C" w:rsidRPr="00B1119A" w:rsidRDefault="00C70E2C" w:rsidP="00C70E2C">
      <w:pPr>
        <w:spacing w:after="0" w:line="240" w:lineRule="auto"/>
        <w:rPr>
          <w:sz w:val="16"/>
          <w:szCs w:val="16"/>
        </w:rPr>
      </w:pPr>
      <w:r w:rsidRPr="00B1119A">
        <w:rPr>
          <w:sz w:val="16"/>
          <w:szCs w:val="16"/>
        </w:rPr>
        <w:t xml:space="preserve">Bishop Arnold </w:t>
      </w:r>
      <w:proofErr w:type="spellStart"/>
      <w:r w:rsidRPr="00B1119A">
        <w:rPr>
          <w:sz w:val="16"/>
          <w:szCs w:val="16"/>
        </w:rPr>
        <w:t>Boghaert</w:t>
      </w:r>
      <w:proofErr w:type="spellEnd"/>
      <w:r w:rsidRPr="00B1119A">
        <w:rPr>
          <w:sz w:val="16"/>
          <w:szCs w:val="16"/>
        </w:rPr>
        <w:t xml:space="preserve"> Catholic Centre</w:t>
      </w:r>
    </w:p>
    <w:p w:rsidR="00C70E2C" w:rsidRPr="00B1119A" w:rsidRDefault="00C70E2C" w:rsidP="00C70E2C">
      <w:pPr>
        <w:spacing w:after="0" w:line="240" w:lineRule="auto"/>
        <w:rPr>
          <w:sz w:val="16"/>
          <w:szCs w:val="16"/>
        </w:rPr>
      </w:pPr>
      <w:r w:rsidRPr="00B1119A">
        <w:rPr>
          <w:sz w:val="16"/>
          <w:szCs w:val="16"/>
        </w:rPr>
        <w:t>Turkey Lane, P.O. Box 790</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C70E2C" w:rsidRPr="00B1119A" w:rsidRDefault="00C70E2C" w:rsidP="00C70E2C">
      <w:pPr>
        <w:spacing w:after="0" w:line="240" w:lineRule="auto"/>
        <w:rPr>
          <w:sz w:val="16"/>
          <w:szCs w:val="16"/>
        </w:rPr>
      </w:pPr>
      <w:r w:rsidRPr="00B1119A">
        <w:rPr>
          <w:sz w:val="16"/>
          <w:szCs w:val="16"/>
        </w:rPr>
        <w:t>Roseau, Commonwealth of Dominica</w:t>
      </w:r>
    </w:p>
    <w:p w:rsidR="00C70E2C" w:rsidRPr="00B1119A" w:rsidRDefault="00C70E2C" w:rsidP="00C70E2C">
      <w:pPr>
        <w:spacing w:after="0" w:line="240" w:lineRule="auto"/>
        <w:rPr>
          <w:sz w:val="16"/>
          <w:szCs w:val="16"/>
        </w:rPr>
      </w:pPr>
      <w:r w:rsidRPr="00B1119A">
        <w:rPr>
          <w:sz w:val="16"/>
          <w:szCs w:val="16"/>
        </w:rPr>
        <w:t>Tel. (767) 448-2837 – (767) 448-8717</w:t>
      </w:r>
    </w:p>
    <w:p w:rsidR="00C70E2C" w:rsidRPr="00085150" w:rsidRDefault="00C70E2C" w:rsidP="00C70E2C">
      <w:pPr>
        <w:spacing w:after="0" w:line="240" w:lineRule="auto"/>
        <w:rPr>
          <w:sz w:val="16"/>
          <w:szCs w:val="16"/>
          <w:lang w:val="fr-FR"/>
        </w:rPr>
      </w:pPr>
      <w:r w:rsidRPr="00085150">
        <w:rPr>
          <w:sz w:val="16"/>
          <w:szCs w:val="16"/>
          <w:lang w:val="fr-FR"/>
        </w:rPr>
        <w:t>Fax (767) 448-3404</w:t>
      </w:r>
    </w:p>
    <w:p w:rsidR="00C70E2C" w:rsidRPr="00085150" w:rsidRDefault="00C70E2C" w:rsidP="00C70E2C">
      <w:pPr>
        <w:spacing w:after="0" w:line="240" w:lineRule="auto"/>
        <w:rPr>
          <w:sz w:val="16"/>
          <w:szCs w:val="16"/>
          <w:lang w:val="fr-FR"/>
        </w:rPr>
      </w:pPr>
      <w:proofErr w:type="spellStart"/>
      <w:r w:rsidRPr="00085150">
        <w:rPr>
          <w:sz w:val="16"/>
          <w:szCs w:val="16"/>
          <w:lang w:val="fr-FR"/>
        </w:rPr>
        <w:t>e.mail</w:t>
      </w:r>
      <w:proofErr w:type="spellEnd"/>
      <w:r w:rsidRPr="00085150">
        <w:rPr>
          <w:sz w:val="16"/>
          <w:szCs w:val="16"/>
          <w:lang w:val="fr-FR"/>
        </w:rPr>
        <w:t>: bishop@cwdom.dm</w:t>
      </w:r>
    </w:p>
    <w:p w:rsidR="00C70E2C" w:rsidRDefault="00C70E2C" w:rsidP="00C70E2C">
      <w:pPr>
        <w:spacing w:after="0"/>
        <w:rPr>
          <w:lang w:val="fr-FR"/>
        </w:rPr>
      </w:pPr>
    </w:p>
    <w:p w:rsidR="00C70E2C" w:rsidRPr="00C70E2C" w:rsidRDefault="00C70E2C" w:rsidP="00C70E2C">
      <w:pPr>
        <w:pStyle w:val="Body"/>
        <w:rPr>
          <w:rFonts w:ascii="Baskerville" w:hAnsi="Baskerville"/>
          <w:sz w:val="24"/>
          <w:szCs w:val="24"/>
        </w:rPr>
      </w:pPr>
      <w:r>
        <w:rPr>
          <w:rFonts w:ascii="Baskerville" w:hAnsi="Baskerville"/>
          <w:sz w:val="24"/>
          <w:szCs w:val="24"/>
        </w:rPr>
        <w:t>24</w:t>
      </w:r>
      <w:r w:rsidRPr="00C70E2C">
        <w:rPr>
          <w:rFonts w:ascii="Baskerville" w:hAnsi="Baskerville"/>
          <w:sz w:val="24"/>
          <w:szCs w:val="24"/>
          <w:vertAlign w:val="superscript"/>
        </w:rPr>
        <w:t>th</w:t>
      </w:r>
      <w:r>
        <w:rPr>
          <w:rFonts w:ascii="Baskerville" w:hAnsi="Baskerville"/>
          <w:sz w:val="24"/>
          <w:szCs w:val="24"/>
        </w:rPr>
        <w:t xml:space="preserve"> December, 2017.</w:t>
      </w:r>
    </w:p>
    <w:p w:rsidR="00C70E2C" w:rsidRDefault="00C70E2C" w:rsidP="00C70E2C">
      <w:pPr>
        <w:pStyle w:val="Body"/>
        <w:jc w:val="center"/>
        <w:rPr>
          <w:rFonts w:ascii="Arial Narrow" w:hAnsi="Arial Narrow"/>
          <w:sz w:val="28"/>
          <w:szCs w:val="28"/>
        </w:rPr>
      </w:pPr>
    </w:p>
    <w:p w:rsidR="00C70E2C" w:rsidRPr="00C70E2C" w:rsidRDefault="00C70E2C" w:rsidP="00C70E2C">
      <w:pPr>
        <w:pStyle w:val="Body"/>
        <w:jc w:val="center"/>
        <w:rPr>
          <w:rFonts w:ascii="Arial Narrow" w:eastAsia="Baskerville" w:hAnsi="Arial Narrow" w:cs="Baskerville"/>
          <w:sz w:val="28"/>
          <w:szCs w:val="28"/>
        </w:rPr>
      </w:pPr>
      <w:r w:rsidRPr="00C70E2C">
        <w:rPr>
          <w:rFonts w:ascii="Arial Narrow" w:hAnsi="Arial Narrow"/>
          <w:sz w:val="28"/>
          <w:szCs w:val="28"/>
        </w:rPr>
        <w:t xml:space="preserve">Dear Brothers in the Episcopate, Clergy &amp; Religious </w:t>
      </w:r>
    </w:p>
    <w:p w:rsidR="00C70E2C" w:rsidRPr="00C70E2C" w:rsidRDefault="00C70E2C" w:rsidP="00C70E2C">
      <w:pPr>
        <w:pStyle w:val="Body"/>
        <w:jc w:val="center"/>
        <w:rPr>
          <w:rFonts w:ascii="Arial Narrow" w:eastAsia="Baskerville" w:hAnsi="Arial Narrow" w:cs="Baskerville"/>
          <w:sz w:val="28"/>
          <w:szCs w:val="28"/>
        </w:rPr>
      </w:pPr>
      <w:r w:rsidRPr="00C70E2C">
        <w:rPr>
          <w:rFonts w:ascii="Arial Narrow" w:hAnsi="Arial Narrow"/>
          <w:sz w:val="28"/>
          <w:szCs w:val="28"/>
        </w:rPr>
        <w:t>and faithful in the AEC Region</w:t>
      </w:r>
      <w:r w:rsidR="005A12D5">
        <w:rPr>
          <w:rFonts w:ascii="Arial Narrow" w:hAnsi="Arial Narrow"/>
          <w:sz w:val="28"/>
          <w:szCs w:val="28"/>
        </w:rPr>
        <w:t xml:space="preserve"> &amp; beyond</w:t>
      </w:r>
    </w:p>
    <w:p w:rsidR="00C70E2C" w:rsidRPr="00C70E2C" w:rsidRDefault="00C70E2C" w:rsidP="00C70E2C">
      <w:pPr>
        <w:pStyle w:val="Body"/>
        <w:jc w:val="both"/>
        <w:rPr>
          <w:rFonts w:ascii="Arial Narrow" w:eastAsia="Baskerville" w:hAnsi="Arial Narrow" w:cs="Baskerville"/>
          <w:sz w:val="28"/>
          <w:szCs w:val="28"/>
        </w:rPr>
      </w:pPr>
    </w:p>
    <w:p w:rsidR="00C70E2C" w:rsidRPr="00C70E2C" w:rsidRDefault="00C70E2C" w:rsidP="00C70E2C">
      <w:pPr>
        <w:pStyle w:val="Body"/>
        <w:jc w:val="both"/>
        <w:rPr>
          <w:rFonts w:ascii="Arial Narrow" w:eastAsia="Baskerville" w:hAnsi="Arial Narrow" w:cs="Baskerville"/>
          <w:sz w:val="24"/>
          <w:szCs w:val="24"/>
        </w:rPr>
      </w:pPr>
      <w:r w:rsidRPr="00C70E2C">
        <w:rPr>
          <w:rFonts w:ascii="Arial Narrow" w:eastAsia="Baskerville" w:hAnsi="Arial Narrow" w:cs="Baskerville"/>
          <w:sz w:val="28"/>
          <w:szCs w:val="28"/>
        </w:rPr>
        <w:tab/>
      </w:r>
      <w:r w:rsidRPr="00C70E2C">
        <w:rPr>
          <w:rFonts w:ascii="Arial Narrow" w:eastAsia="Baskerville" w:hAnsi="Arial Narrow" w:cs="Baskerville"/>
          <w:sz w:val="24"/>
          <w:szCs w:val="24"/>
        </w:rPr>
        <w:t>The last three months have been quite daunting for the Church, the Government and the entire people of the Commonwealth of Dominica after the passing of Hurricane Maria in September 2017. Depicted by the obvious disturbance to individual lives and the setbacks to national development, it has been a learning experience for us. The outpouring of generosity from our brothers and sisters in the Region and beyond has been unprecedented. The flow of volunteers who came to our assistance is a model for true Caribbean and international solidarity.</w:t>
      </w:r>
    </w:p>
    <w:p w:rsidR="00C70E2C" w:rsidRPr="00C70E2C" w:rsidRDefault="00C70E2C" w:rsidP="00C70E2C">
      <w:pPr>
        <w:pStyle w:val="Body"/>
        <w:jc w:val="both"/>
        <w:rPr>
          <w:rFonts w:ascii="Arial Narrow" w:eastAsia="Baskerville" w:hAnsi="Arial Narrow" w:cs="Baskerville"/>
          <w:sz w:val="24"/>
          <w:szCs w:val="24"/>
        </w:rPr>
      </w:pPr>
    </w:p>
    <w:p w:rsidR="00C70E2C" w:rsidRPr="00C70E2C" w:rsidRDefault="00C70E2C" w:rsidP="00C70E2C">
      <w:pPr>
        <w:pStyle w:val="Body"/>
        <w:jc w:val="both"/>
        <w:rPr>
          <w:rFonts w:ascii="Arial Narrow" w:eastAsia="Baskerville" w:hAnsi="Arial Narrow" w:cs="Baskerville"/>
          <w:sz w:val="24"/>
          <w:szCs w:val="24"/>
        </w:rPr>
      </w:pPr>
      <w:r w:rsidRPr="00C70E2C">
        <w:rPr>
          <w:rFonts w:ascii="Arial Narrow" w:eastAsia="Baskerville" w:hAnsi="Arial Narrow" w:cs="Baskerville"/>
          <w:sz w:val="24"/>
          <w:szCs w:val="24"/>
        </w:rPr>
        <w:tab/>
        <w:t>Therefore, in this season of good cheer, I take this opportunity to express heartfelt thanks to all the individuals, groups and organizations that assisted and are still assisting us through these difficult times.</w:t>
      </w:r>
    </w:p>
    <w:p w:rsidR="00C70E2C" w:rsidRPr="00C70E2C" w:rsidRDefault="00C70E2C" w:rsidP="00C70E2C">
      <w:pPr>
        <w:pStyle w:val="Body"/>
        <w:jc w:val="both"/>
        <w:rPr>
          <w:rFonts w:ascii="Arial Narrow" w:eastAsia="Baskerville" w:hAnsi="Arial Narrow" w:cs="Baskerville"/>
          <w:sz w:val="24"/>
          <w:szCs w:val="24"/>
        </w:rPr>
      </w:pPr>
    </w:p>
    <w:p w:rsidR="00C70E2C" w:rsidRPr="00C70E2C" w:rsidRDefault="00C70E2C" w:rsidP="00C70E2C">
      <w:pPr>
        <w:pStyle w:val="Body"/>
        <w:jc w:val="both"/>
        <w:rPr>
          <w:rFonts w:ascii="Arial Narrow" w:eastAsia="Baskerville" w:hAnsi="Arial Narrow" w:cs="Baskerville"/>
          <w:sz w:val="24"/>
          <w:szCs w:val="24"/>
        </w:rPr>
      </w:pPr>
      <w:r w:rsidRPr="00C70E2C">
        <w:rPr>
          <w:rFonts w:ascii="Arial Narrow" w:eastAsia="Baskerville" w:hAnsi="Arial Narrow" w:cs="Baskerville"/>
          <w:sz w:val="24"/>
          <w:szCs w:val="24"/>
        </w:rPr>
        <w:tab/>
        <w:t xml:space="preserve">We are keenly aware of the challenges still ahead. However, with the continued support of all of you coupled with the resilience of our people, we will succeed in building a </w:t>
      </w:r>
      <w:r w:rsidRPr="00C70E2C">
        <w:rPr>
          <w:rFonts w:ascii="Arial Narrow" w:hAnsi="Arial Narrow"/>
          <w:sz w:val="24"/>
          <w:szCs w:val="24"/>
        </w:rPr>
        <w:t>stronger and better Dominica.</w:t>
      </w:r>
    </w:p>
    <w:p w:rsidR="00C70E2C" w:rsidRPr="00C70E2C" w:rsidRDefault="00C70E2C" w:rsidP="00C70E2C">
      <w:pPr>
        <w:pStyle w:val="Body"/>
        <w:jc w:val="both"/>
        <w:rPr>
          <w:rFonts w:ascii="Arial Narrow" w:eastAsia="Baskerville" w:hAnsi="Arial Narrow" w:cs="Baskerville"/>
          <w:sz w:val="24"/>
          <w:szCs w:val="24"/>
        </w:rPr>
      </w:pPr>
    </w:p>
    <w:p w:rsidR="00C70E2C" w:rsidRPr="00C70E2C" w:rsidRDefault="00C70E2C" w:rsidP="00C70E2C">
      <w:pPr>
        <w:pStyle w:val="Body"/>
        <w:jc w:val="both"/>
        <w:rPr>
          <w:rFonts w:ascii="Arial Narrow" w:eastAsia="Baskerville" w:hAnsi="Arial Narrow" w:cs="Baskerville"/>
          <w:sz w:val="24"/>
          <w:szCs w:val="24"/>
        </w:rPr>
      </w:pPr>
      <w:r w:rsidRPr="00C70E2C">
        <w:rPr>
          <w:rFonts w:ascii="Arial Narrow" w:eastAsia="Baskerville" w:hAnsi="Arial Narrow" w:cs="Baskerville"/>
          <w:sz w:val="24"/>
          <w:szCs w:val="24"/>
        </w:rPr>
        <w:tab/>
        <w:t>May the peace that emanates from the Christ-Child find a ready abode in each of our hearts and may the New Year bring success, health and prosperity to all.</w:t>
      </w:r>
    </w:p>
    <w:p w:rsidR="00C70E2C" w:rsidRPr="00C70E2C" w:rsidRDefault="00C70E2C" w:rsidP="00C70E2C">
      <w:pPr>
        <w:pStyle w:val="Body"/>
        <w:jc w:val="both"/>
        <w:rPr>
          <w:rFonts w:ascii="Arial Narrow" w:eastAsia="Baskerville" w:hAnsi="Arial Narrow" w:cs="Baskerville"/>
          <w:sz w:val="24"/>
          <w:szCs w:val="24"/>
        </w:rPr>
      </w:pPr>
    </w:p>
    <w:p w:rsidR="00C70E2C" w:rsidRPr="00C70E2C" w:rsidRDefault="00C70E2C" w:rsidP="00C70E2C">
      <w:pPr>
        <w:pStyle w:val="Body"/>
        <w:jc w:val="both"/>
        <w:rPr>
          <w:rFonts w:ascii="Arial Narrow" w:eastAsia="Baskerville" w:hAnsi="Arial Narrow" w:cs="Baskerville"/>
          <w:sz w:val="24"/>
          <w:szCs w:val="24"/>
        </w:rPr>
      </w:pPr>
      <w:r w:rsidRPr="00C70E2C">
        <w:rPr>
          <w:rFonts w:ascii="Arial Narrow" w:eastAsia="Baskerville" w:hAnsi="Arial Narrow" w:cs="Baskerville"/>
          <w:sz w:val="24"/>
          <w:szCs w:val="24"/>
        </w:rPr>
        <w:t>Sincerely yours in Christ,</w:t>
      </w:r>
    </w:p>
    <w:p w:rsidR="00C70E2C" w:rsidRPr="00C70E2C" w:rsidRDefault="00C70E2C" w:rsidP="00C70E2C">
      <w:pPr>
        <w:pStyle w:val="Body"/>
        <w:jc w:val="both"/>
        <w:rPr>
          <w:rFonts w:ascii="Arial Narrow" w:eastAsia="Baskerville" w:hAnsi="Arial Narrow" w:cs="Baskerville"/>
          <w:sz w:val="28"/>
          <w:szCs w:val="28"/>
        </w:rPr>
      </w:pPr>
      <w:r>
        <w:rPr>
          <w:noProof/>
          <w:lang w:val="en-TT" w:eastAsia="en-TT"/>
        </w:rPr>
        <w:drawing>
          <wp:inline distT="0" distB="0" distL="0" distR="0">
            <wp:extent cx="2419350" cy="952500"/>
            <wp:effectExtent l="19050" t="0" r="0" b="0"/>
            <wp:docPr id="4" name="Picture 1" descr="C:\Users\Secretary\Desktop\Bp GM Sgn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Desktop\Bp GM Sgntr.jpg"/>
                    <pic:cNvPicPr>
                      <a:picLocks noChangeAspect="1" noChangeArrowheads="1"/>
                    </pic:cNvPicPr>
                  </pic:nvPicPr>
                  <pic:blipFill>
                    <a:blip r:embed="rId6" cstate="print"/>
                    <a:srcRect/>
                    <a:stretch>
                      <a:fillRect/>
                    </a:stretch>
                  </pic:blipFill>
                  <pic:spPr bwMode="auto">
                    <a:xfrm>
                      <a:off x="0" y="0"/>
                      <a:ext cx="2419350" cy="952500"/>
                    </a:xfrm>
                    <a:prstGeom prst="rect">
                      <a:avLst/>
                    </a:prstGeom>
                    <a:noFill/>
                    <a:ln w="9525">
                      <a:noFill/>
                      <a:miter lim="800000"/>
                      <a:headEnd/>
                      <a:tailEnd/>
                    </a:ln>
                  </pic:spPr>
                </pic:pic>
              </a:graphicData>
            </a:graphic>
          </wp:inline>
        </w:drawing>
      </w:r>
    </w:p>
    <w:p w:rsidR="00C70E2C" w:rsidRPr="00C70E2C" w:rsidRDefault="00C70E2C" w:rsidP="00C70E2C">
      <w:pPr>
        <w:pStyle w:val="Body"/>
        <w:jc w:val="both"/>
        <w:rPr>
          <w:rFonts w:ascii="Arial Narrow" w:eastAsia="Baskerville" w:hAnsi="Arial Narrow" w:cs="Baskerville"/>
          <w:sz w:val="28"/>
          <w:szCs w:val="28"/>
        </w:rPr>
      </w:pPr>
    </w:p>
    <w:p w:rsidR="00C70E2C" w:rsidRPr="00C70E2C" w:rsidRDefault="00C70E2C" w:rsidP="00C70E2C">
      <w:pPr>
        <w:pStyle w:val="Body"/>
        <w:jc w:val="both"/>
        <w:rPr>
          <w:rFonts w:ascii="Arial Narrow" w:eastAsia="Baskerville" w:hAnsi="Arial Narrow" w:cs="Baskerville"/>
          <w:sz w:val="28"/>
          <w:szCs w:val="28"/>
        </w:rPr>
      </w:pPr>
      <w:r w:rsidRPr="00C70E2C">
        <w:rPr>
          <w:rFonts w:ascii="Arial Narrow" w:eastAsia="Baskerville" w:hAnsi="Arial Narrow" w:cs="Baskerville"/>
          <w:sz w:val="28"/>
          <w:szCs w:val="28"/>
        </w:rPr>
        <w:t xml:space="preserve">Most Rev. Gabriel </w:t>
      </w:r>
      <w:proofErr w:type="spellStart"/>
      <w:r w:rsidRPr="00C70E2C">
        <w:rPr>
          <w:rFonts w:ascii="Arial Narrow" w:eastAsia="Baskerville" w:hAnsi="Arial Narrow" w:cs="Baskerville"/>
          <w:sz w:val="28"/>
          <w:szCs w:val="28"/>
        </w:rPr>
        <w:t>Malzaire</w:t>
      </w:r>
      <w:proofErr w:type="spellEnd"/>
    </w:p>
    <w:p w:rsidR="00C70E2C" w:rsidRDefault="00C70E2C" w:rsidP="00C70E2C">
      <w:pPr>
        <w:pStyle w:val="Body"/>
        <w:jc w:val="both"/>
        <w:rPr>
          <w:rFonts w:ascii="Arial Narrow" w:eastAsia="Baskerville" w:hAnsi="Arial Narrow" w:cs="Baskerville"/>
          <w:sz w:val="28"/>
          <w:szCs w:val="28"/>
        </w:rPr>
      </w:pPr>
      <w:r w:rsidRPr="00C70E2C">
        <w:rPr>
          <w:rFonts w:ascii="Arial Narrow" w:eastAsia="Baskerville" w:hAnsi="Arial Narrow" w:cs="Baskerville"/>
          <w:sz w:val="28"/>
          <w:szCs w:val="28"/>
        </w:rPr>
        <w:t>Bishop of Roseau</w:t>
      </w:r>
    </w:p>
    <w:sectPr w:rsidR="00C70E2C" w:rsidSect="004C53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70E2C"/>
    <w:rsid w:val="004C5337"/>
    <w:rsid w:val="005A12D5"/>
    <w:rsid w:val="00B05E51"/>
    <w:rsid w:val="00C70E2C"/>
    <w:rsid w:val="00D64FC2"/>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2C"/>
    <w:rPr>
      <w:rFonts w:ascii="Tahoma" w:hAnsi="Tahoma" w:cs="Tahoma"/>
      <w:sz w:val="16"/>
      <w:szCs w:val="16"/>
    </w:rPr>
  </w:style>
  <w:style w:type="paragraph" w:customStyle="1" w:styleId="Body">
    <w:name w:val="Body"/>
    <w:rsid w:val="00C70E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dc:creator>
  <cp:lastModifiedBy>AEC</cp:lastModifiedBy>
  <cp:revision>2</cp:revision>
  <dcterms:created xsi:type="dcterms:W3CDTF">2017-12-24T15:27:00Z</dcterms:created>
  <dcterms:modified xsi:type="dcterms:W3CDTF">2017-12-24T20:46:00Z</dcterms:modified>
</cp:coreProperties>
</file>